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819.xml.htm"/>
      <w:bookmarkStart w:id="1" w:name="kswkform4_17909738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GROGAN DONNA 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C4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490 ARSENAL WAY #120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C4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79,471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in accordance with the Issuer's Non-Employee Director Compensation Policy, pursuant to which the Reporting Person elected to receive shares of the Issuer's common stock in lieu of cash compensation for services as a non-employee director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based upon the closing market price of the Issuer's common stock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Shagha Russell,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455" TargetMode="External"/><Relationship Id="rId5" Type="http://schemas.openxmlformats.org/officeDocument/2006/relationships/hyperlink" Target="http://www.sec.gov/cgi-bin/browse-edgar?action=getcompany&amp;CIK=00016625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3423</Characters>
  <CharactersWithSpaces>3985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